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A0FB8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52"/>
          <w:szCs w:val="52"/>
          <w:shd w:val="clear" w:fill="FFFFFF"/>
        </w:rPr>
      </w:pPr>
    </w:p>
    <w:p w14:paraId="0DCA70D7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52"/>
          <w:szCs w:val="5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-2604770</wp:posOffset>
            </wp:positionH>
            <wp:positionV relativeFrom="paragraph">
              <wp:posOffset>842645</wp:posOffset>
            </wp:positionV>
            <wp:extent cx="9153525" cy="7705725"/>
            <wp:effectExtent l="0" t="0" r="0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352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52"/>
          <w:szCs w:val="52"/>
          <w:shd w:val="clear" w:fill="FFFFFF"/>
        </w:rPr>
        <w:t>EClassical 3200高效液相色谱仪</w:t>
      </w:r>
    </w:p>
    <w:p w14:paraId="46846B32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点：检测器超精准，更精密极低的基线漂移,拥有独立风道系统设计,光电腔室、热源腔室隔离，以保证检测器低漂移。覆盖荧光、示差、质谱、蒸发光散射多种检测模式,在分析中获得样品的全面信息。自动进样器一超高效，更快捷自动进样器的“极速进样”模式,最快可实现1s以内进样。柱温箱一超智能，更方便多种控温模式可选,客户可以根据需要选择加热模式、制冷模式或者是智能模式。高压恒流泵--超稳定，更耐压最大耐压可达90Mpa,可用于超高效液相色谱的分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ull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66F4EAD"/>
    <w:rsid w:val="49BD3D8C"/>
    <w:rsid w:val="6CA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2024-07-25T11:44:51Z</dcterms:created>
  <dc:creator>max.xia</dc:creator>
  <cp:lastModifiedBy>麦克斯夏</cp:lastModifiedBy>
  <dcterms:modified xsi:type="dcterms:W3CDTF">2024-07-25T11:49:45Z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55FC9BC125B6450FB4FBE591C0FC10FF_12</vt:lpwstr>
  </property>
</Properties>
</file>